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5B" w:rsidRDefault="00E3195B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E3195B" w:rsidRDefault="00E3195B" w:rsidP="00E3195B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E3195B" w:rsidRDefault="00E3195B" w:rsidP="00E3195B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E3195B" w:rsidRDefault="00E3195B" w:rsidP="00E3195B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FB2D9D" w:rsidRDefault="00FB2D9D" w:rsidP="008B134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DF363B">
        <w:rPr>
          <w:rFonts w:ascii="Calibri" w:hAnsi="Calibri" w:cs="Calibri"/>
          <w:b/>
          <w:bCs/>
          <w:color w:val="000000"/>
        </w:rPr>
        <w:t>Красногвардейская, 161</w:t>
      </w:r>
    </w:p>
    <w:p w:rsidR="00FB2D9D" w:rsidRPr="00DF363B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Общая площадь дома                                                                       </w:t>
      </w:r>
      <w:r w:rsidRPr="002A6DF3">
        <w:rPr>
          <w:rFonts w:ascii="Times New Roman" w:hAnsi="Times New Roman" w:cs="Times New Roman"/>
          <w:b/>
          <w:color w:val="FF0000"/>
        </w:rPr>
        <w:t>1256.2 кв.м</w:t>
      </w:r>
    </w:p>
    <w:p w:rsidR="00FB2D9D" w:rsidRDefault="00FB2D9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822"/>
        <w:gridCol w:w="1276"/>
        <w:gridCol w:w="1559"/>
        <w:gridCol w:w="1276"/>
        <w:gridCol w:w="1418"/>
      </w:tblGrid>
      <w:tr w:rsidR="00FB2D9D" w:rsidRPr="00B819FD" w:rsidTr="008B1345">
        <w:tc>
          <w:tcPr>
            <w:tcW w:w="687" w:type="dxa"/>
            <w:vAlign w:val="center"/>
          </w:tcPr>
          <w:p w:rsidR="00FB2D9D" w:rsidRPr="00B819FD" w:rsidRDefault="00FB2D9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  <w:vAlign w:val="center"/>
          </w:tcPr>
          <w:p w:rsidR="00FB2D9D" w:rsidRPr="00B819FD" w:rsidRDefault="00FB2D9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FB2D9D" w:rsidRPr="00B819FD" w:rsidRDefault="00FB2D9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FB2D9D" w:rsidRPr="00B819FD" w:rsidRDefault="00FB2D9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FB2D9D" w:rsidRDefault="00FB2D9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FB2D9D" w:rsidRPr="00B819FD" w:rsidRDefault="00FB2D9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FB2D9D" w:rsidRPr="00B819FD" w:rsidRDefault="00FB2D9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FB2D9D" w:rsidTr="008B1345">
        <w:tc>
          <w:tcPr>
            <w:tcW w:w="687" w:type="dxa"/>
          </w:tcPr>
          <w:p w:rsidR="00FB2D9D" w:rsidRPr="00B819FD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FB2D9D" w:rsidRPr="00B819FD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b/>
                <w:sz w:val="24"/>
                <w:szCs w:val="24"/>
              </w:rPr>
              <w:t>14242,32</w:t>
            </w:r>
          </w:p>
        </w:tc>
        <w:tc>
          <w:tcPr>
            <w:tcW w:w="1559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b/>
                <w:sz w:val="24"/>
                <w:szCs w:val="24"/>
              </w:rPr>
              <w:t>38929,65</w:t>
            </w:r>
          </w:p>
        </w:tc>
        <w:tc>
          <w:tcPr>
            <w:tcW w:w="1276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b/>
                <w:sz w:val="24"/>
                <w:szCs w:val="24"/>
              </w:rPr>
              <w:t>32953,65</w:t>
            </w:r>
          </w:p>
        </w:tc>
        <w:tc>
          <w:tcPr>
            <w:tcW w:w="1418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b/>
                <w:sz w:val="24"/>
                <w:szCs w:val="24"/>
              </w:rPr>
              <w:t>20218,32</w:t>
            </w:r>
          </w:p>
        </w:tc>
      </w:tr>
      <w:tr w:rsidR="00FB2D9D" w:rsidRPr="00B819FD" w:rsidTr="008B1345">
        <w:tc>
          <w:tcPr>
            <w:tcW w:w="687" w:type="dxa"/>
          </w:tcPr>
          <w:p w:rsidR="00FB2D9D" w:rsidRPr="00B819FD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FB2D9D" w:rsidRPr="00B819FD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sz w:val="24"/>
                <w:szCs w:val="24"/>
              </w:rPr>
              <w:t>11231,49</w:t>
            </w:r>
          </w:p>
        </w:tc>
        <w:tc>
          <w:tcPr>
            <w:tcW w:w="1559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sz w:val="24"/>
                <w:szCs w:val="24"/>
              </w:rPr>
              <w:t>3467,16</w:t>
            </w:r>
          </w:p>
        </w:tc>
        <w:tc>
          <w:tcPr>
            <w:tcW w:w="1276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sz w:val="24"/>
                <w:szCs w:val="24"/>
              </w:rPr>
              <w:t>2936,53</w:t>
            </w:r>
          </w:p>
        </w:tc>
        <w:tc>
          <w:tcPr>
            <w:tcW w:w="1418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sz w:val="24"/>
                <w:szCs w:val="24"/>
              </w:rPr>
              <w:t>1762,12</w:t>
            </w:r>
          </w:p>
        </w:tc>
      </w:tr>
      <w:tr w:rsidR="00FB2D9D" w:rsidRPr="00B819FD" w:rsidTr="008B1345">
        <w:tc>
          <w:tcPr>
            <w:tcW w:w="687" w:type="dxa"/>
          </w:tcPr>
          <w:p w:rsidR="00FB2D9D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:rsidR="00FB2D9D" w:rsidRPr="00B819FD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Тех.обсл.т/счетчика</w:t>
            </w:r>
          </w:p>
        </w:tc>
        <w:tc>
          <w:tcPr>
            <w:tcW w:w="1276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sz w:val="24"/>
                <w:szCs w:val="24"/>
              </w:rPr>
              <w:t>885,9</w:t>
            </w:r>
          </w:p>
        </w:tc>
        <w:tc>
          <w:tcPr>
            <w:tcW w:w="1559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sz w:val="24"/>
                <w:szCs w:val="24"/>
              </w:rPr>
              <w:t>2374,23</w:t>
            </w:r>
          </w:p>
        </w:tc>
        <w:tc>
          <w:tcPr>
            <w:tcW w:w="1276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sz w:val="24"/>
                <w:szCs w:val="24"/>
              </w:rPr>
              <w:t>2006,57</w:t>
            </w:r>
          </w:p>
        </w:tc>
        <w:tc>
          <w:tcPr>
            <w:tcW w:w="1418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sz w:val="24"/>
                <w:szCs w:val="24"/>
              </w:rPr>
              <w:t>1253,56</w:t>
            </w:r>
          </w:p>
        </w:tc>
      </w:tr>
      <w:tr w:rsidR="00FB2D9D" w:rsidRPr="00B819FD" w:rsidTr="008B1345">
        <w:tc>
          <w:tcPr>
            <w:tcW w:w="687" w:type="dxa"/>
          </w:tcPr>
          <w:p w:rsidR="00FB2D9D" w:rsidRPr="00B819FD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:rsidR="00FB2D9D" w:rsidRPr="00B819FD" w:rsidRDefault="00FB2D9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16359,71</w:t>
            </w:r>
          </w:p>
        </w:tc>
        <w:tc>
          <w:tcPr>
            <w:tcW w:w="1559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44771,04</w:t>
            </w:r>
          </w:p>
        </w:tc>
        <w:tc>
          <w:tcPr>
            <w:tcW w:w="1276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37896,04</w:t>
            </w:r>
          </w:p>
        </w:tc>
        <w:tc>
          <w:tcPr>
            <w:tcW w:w="1418" w:type="dxa"/>
          </w:tcPr>
          <w:p w:rsidR="00FB2D9D" w:rsidRPr="00A84963" w:rsidRDefault="00FB2D9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49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23234</w:t>
            </w:r>
          </w:p>
        </w:tc>
      </w:tr>
    </w:tbl>
    <w:p w:rsidR="00FB2D9D" w:rsidRDefault="00FB2D9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FB2D9D" w:rsidTr="008B1345">
        <w:trPr>
          <w:trHeight w:val="70"/>
        </w:trPr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др.)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B2D9D" w:rsidRDefault="00FB2D9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FB2D9D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9D" w:rsidRPr="00F1364C" w:rsidTr="008B1345">
        <w:tc>
          <w:tcPr>
            <w:tcW w:w="1101" w:type="dxa"/>
          </w:tcPr>
          <w:p w:rsidR="00FB2D9D" w:rsidRDefault="00FB2D9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FB2D9D" w:rsidRPr="006E0959" w:rsidRDefault="00FB2D9D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FB2D9D" w:rsidRPr="00F1364C" w:rsidRDefault="00FB2D9D" w:rsidP="008B134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D9D" w:rsidRDefault="00FB2D9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FB2D9D" w:rsidRPr="00832672" w:rsidRDefault="00FB2D9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FB2D9D" w:rsidRPr="002A6DF3" w:rsidRDefault="00FB2D9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ТЕКУЩИЙ РЕМОНТ</w:t>
      </w:r>
    </w:p>
    <w:p w:rsidR="00FB2D9D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FB2D9D" w:rsidRPr="0037140A" w:rsidRDefault="00FB2D9D" w:rsidP="008B1345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Остекление                                                                                                                               552 руб.</w:t>
      </w:r>
    </w:p>
    <w:p w:rsidR="00FB2D9D" w:rsidRPr="0037140A" w:rsidRDefault="00FB2D9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</w:t>
      </w:r>
      <w:r w:rsidRPr="0037140A">
        <w:rPr>
          <w:rFonts w:ascii="Calibri" w:hAnsi="Calibri" w:cs="Calibri"/>
          <w:b/>
          <w:bCs/>
          <w:color w:val="000000"/>
        </w:rPr>
        <w:t xml:space="preserve">Итого: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</w:rPr>
        <w:t xml:space="preserve">      552 руб.</w:t>
      </w:r>
    </w:p>
    <w:p w:rsidR="00FB2D9D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FB2D9D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FB2D9D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FB2D9D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FB2D9D" w:rsidRDefault="00FB2D9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FB2D9D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FB2D9D" w:rsidRPr="00E12771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Сантехника:</w:t>
      </w:r>
    </w:p>
    <w:p w:rsidR="00FB2D9D" w:rsidRPr="00E12771" w:rsidRDefault="00FB2D9D" w:rsidP="008B1345">
      <w:pPr>
        <w:pStyle w:val="a5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12771">
        <w:rPr>
          <w:rFonts w:ascii="Calibri" w:hAnsi="Calibri" w:cs="Calibri"/>
          <w:bCs/>
        </w:rPr>
        <w:t>Ремонт смесителя</w:t>
      </w:r>
    </w:p>
    <w:p w:rsidR="00FB2D9D" w:rsidRPr="00E12771" w:rsidRDefault="00FB2D9D" w:rsidP="008B1345">
      <w:pPr>
        <w:pStyle w:val="a5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12771">
        <w:rPr>
          <w:rFonts w:ascii="Calibri" w:hAnsi="Calibri" w:cs="Calibri"/>
          <w:bCs/>
        </w:rPr>
        <w:t xml:space="preserve">  Устранение течи воды в подвале</w:t>
      </w:r>
    </w:p>
    <w:p w:rsidR="00FB2D9D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</w:p>
    <w:p w:rsidR="00FB2D9D" w:rsidRPr="005F14DF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5F14DF">
        <w:rPr>
          <w:rFonts w:ascii="Calibri" w:hAnsi="Calibri" w:cs="Calibri"/>
          <w:b/>
          <w:bCs/>
        </w:rPr>
        <w:t>Канализация:</w:t>
      </w:r>
    </w:p>
    <w:p w:rsidR="00FB2D9D" w:rsidRPr="00E12771" w:rsidRDefault="00FB2D9D" w:rsidP="008B1345">
      <w:pPr>
        <w:pStyle w:val="a5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12771">
        <w:rPr>
          <w:rFonts w:ascii="Calibri" w:hAnsi="Calibri" w:cs="Calibri"/>
          <w:bCs/>
        </w:rPr>
        <w:t>Устранение засора канализации в ванных</w:t>
      </w:r>
    </w:p>
    <w:p w:rsidR="00FB2D9D" w:rsidRPr="00E12771" w:rsidRDefault="00FB2D9D" w:rsidP="008B1345">
      <w:pPr>
        <w:pStyle w:val="a5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12771">
        <w:rPr>
          <w:rFonts w:ascii="Calibri" w:hAnsi="Calibri" w:cs="Calibri"/>
          <w:bCs/>
        </w:rPr>
        <w:t>Устранение засора канализации в кухнях</w:t>
      </w:r>
    </w:p>
    <w:p w:rsidR="00FB2D9D" w:rsidRPr="00E12771" w:rsidRDefault="00FB2D9D" w:rsidP="008B1345">
      <w:pPr>
        <w:pStyle w:val="a5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12771">
        <w:rPr>
          <w:rFonts w:ascii="Calibri" w:hAnsi="Calibri" w:cs="Calibri"/>
          <w:bCs/>
        </w:rPr>
        <w:t>Замена канализационного стояка</w:t>
      </w:r>
    </w:p>
    <w:p w:rsidR="00FB2D9D" w:rsidRPr="005F14DF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</w:rPr>
      </w:pPr>
    </w:p>
    <w:p w:rsidR="00FB2D9D" w:rsidRPr="005F14DF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</w:rPr>
      </w:pPr>
      <w:r w:rsidRPr="005F14DF">
        <w:rPr>
          <w:rFonts w:ascii="Calibri" w:hAnsi="Calibri" w:cs="Calibri"/>
          <w:b/>
          <w:bCs/>
        </w:rPr>
        <w:t>Отопление:</w:t>
      </w:r>
    </w:p>
    <w:p w:rsidR="00FB2D9D" w:rsidRPr="00E12771" w:rsidRDefault="00FB2D9D" w:rsidP="008B1345">
      <w:pPr>
        <w:pStyle w:val="a5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12771">
        <w:rPr>
          <w:rFonts w:ascii="Calibri" w:hAnsi="Calibri" w:cs="Calibri"/>
          <w:bCs/>
        </w:rPr>
        <w:t>Устранение течи полотенцесушителей</w:t>
      </w:r>
    </w:p>
    <w:p w:rsidR="00FB2D9D" w:rsidRPr="00E12771" w:rsidRDefault="00FB2D9D" w:rsidP="008B1345">
      <w:pPr>
        <w:pStyle w:val="a5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12771">
        <w:rPr>
          <w:rFonts w:ascii="Calibri" w:hAnsi="Calibri" w:cs="Calibri"/>
          <w:bCs/>
        </w:rPr>
        <w:t>Регулирование   теплоснабжения в квартирах</w:t>
      </w:r>
    </w:p>
    <w:p w:rsidR="00FB2D9D" w:rsidRPr="00E12771" w:rsidRDefault="00FB2D9D" w:rsidP="008B1345">
      <w:pPr>
        <w:pStyle w:val="a5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12771">
        <w:rPr>
          <w:rFonts w:ascii="Calibri" w:hAnsi="Calibri" w:cs="Calibri"/>
          <w:bCs/>
        </w:rPr>
        <w:t>Устранение течи стояков отопления</w:t>
      </w:r>
    </w:p>
    <w:p w:rsidR="00FB2D9D" w:rsidRPr="005F14DF" w:rsidRDefault="00FB2D9D" w:rsidP="008B1345">
      <w:pPr>
        <w:pStyle w:val="a5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F14DF">
        <w:rPr>
          <w:rFonts w:ascii="Calibri" w:hAnsi="Calibri" w:cs="Calibri"/>
          <w:bCs/>
        </w:rPr>
        <w:t>Замена стояков отопления</w:t>
      </w:r>
    </w:p>
    <w:p w:rsidR="00FB2D9D" w:rsidRPr="005F14DF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Cs/>
        </w:rPr>
      </w:pPr>
    </w:p>
    <w:p w:rsidR="00FB2D9D" w:rsidRPr="005F14DF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</w:rPr>
      </w:pPr>
      <w:r w:rsidRPr="005F14DF">
        <w:rPr>
          <w:rFonts w:ascii="Calibri" w:hAnsi="Calibri" w:cs="Calibri"/>
          <w:b/>
          <w:bCs/>
        </w:rPr>
        <w:t>Электроснабжение:</w:t>
      </w:r>
    </w:p>
    <w:p w:rsidR="00FB2D9D" w:rsidRPr="00E12771" w:rsidRDefault="00FB2D9D" w:rsidP="008B1345">
      <w:pPr>
        <w:pStyle w:val="a5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12771">
        <w:rPr>
          <w:rFonts w:ascii="Calibri" w:hAnsi="Calibri" w:cs="Calibri"/>
          <w:bCs/>
        </w:rPr>
        <w:t>Восстановление освещения в подъездах</w:t>
      </w:r>
    </w:p>
    <w:p w:rsidR="00FB2D9D" w:rsidRPr="00E12771" w:rsidRDefault="00FB2D9D" w:rsidP="008B1345">
      <w:pPr>
        <w:pStyle w:val="a5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E12771">
        <w:rPr>
          <w:rFonts w:ascii="Calibri" w:hAnsi="Calibri" w:cs="Calibri"/>
          <w:bCs/>
        </w:rPr>
        <w:t>Ремонт электропатрона</w:t>
      </w:r>
    </w:p>
    <w:p w:rsidR="00FB2D9D" w:rsidRPr="005F14DF" w:rsidRDefault="00FB2D9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FB2D9D" w:rsidRPr="005F14DF" w:rsidRDefault="00FB2D9D" w:rsidP="008B134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</w:rPr>
      </w:pPr>
      <w:r w:rsidRPr="005F14DF">
        <w:rPr>
          <w:rFonts w:ascii="Calibri" w:hAnsi="Calibri" w:cs="Calibri"/>
          <w:b/>
          <w:bCs/>
        </w:rPr>
        <w:t>Аварийные работы:</w:t>
      </w:r>
    </w:p>
    <w:p w:rsidR="00FB2D9D" w:rsidRPr="005F14DF" w:rsidRDefault="00FB2D9D" w:rsidP="008B1345">
      <w:pPr>
        <w:pStyle w:val="a5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F14DF">
        <w:rPr>
          <w:rFonts w:ascii="Calibri" w:hAnsi="Calibri" w:cs="Calibri"/>
          <w:bCs/>
        </w:rPr>
        <w:t>Ликвидация  причин затопления квартир, подъездов, подвала</w:t>
      </w:r>
    </w:p>
    <w:p w:rsidR="00FB2D9D" w:rsidRPr="005F14DF" w:rsidRDefault="00FB2D9D" w:rsidP="008B1345">
      <w:pPr>
        <w:pStyle w:val="a5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F14DF">
        <w:rPr>
          <w:rFonts w:ascii="Calibri" w:hAnsi="Calibri" w:cs="Calibri"/>
          <w:bCs/>
        </w:rPr>
        <w:t>Восстановление эл. снабжения в доме</w:t>
      </w:r>
    </w:p>
    <w:sectPr w:rsidR="00FB2D9D" w:rsidRPr="005F14DF" w:rsidSect="00FB2D9D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1771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2625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0DB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1D59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3B56"/>
    <w:rsid w:val="00B44658"/>
    <w:rsid w:val="00B45137"/>
    <w:rsid w:val="00B45E2D"/>
    <w:rsid w:val="00B46389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E7C14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195B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2D9D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1</cp:revision>
  <cp:lastPrinted>2013-03-27T03:22:00Z</cp:lastPrinted>
  <dcterms:created xsi:type="dcterms:W3CDTF">2013-05-23T09:10:00Z</dcterms:created>
  <dcterms:modified xsi:type="dcterms:W3CDTF">2013-05-23T09:10:00Z</dcterms:modified>
</cp:coreProperties>
</file>